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简体" w:hAnsi="方正仿宋简体" w:eastAsia="方正仿宋简体" w:cs="方正仿宋简体"/>
          <w:spacing w:val="-26"/>
          <w:sz w:val="32"/>
          <w:szCs w:val="32"/>
        </w:rPr>
      </w:pPr>
      <w:r>
        <w:rPr>
          <w:rFonts w:hint="eastAsia" w:ascii="方正仿宋简体" w:hAnsi="方正仿宋简体" w:eastAsia="方正仿宋简体" w:cs="方正仿宋简体"/>
          <w:spacing w:val="-26"/>
          <w:sz w:val="32"/>
          <w:szCs w:val="32"/>
        </w:rPr>
        <w:t>附件</w:t>
      </w:r>
    </w:p>
    <w:p>
      <w:pPr>
        <w:spacing w:line="660" w:lineRule="exact"/>
        <w:jc w:val="center"/>
        <w:rPr>
          <w:rFonts w:ascii="方正小标宋_GBK" w:hAnsi="Times New Roman" w:eastAsia="方正小标宋_GBK" w:cs="Times New Roman"/>
          <w:spacing w:val="-26"/>
          <w:sz w:val="44"/>
          <w:szCs w:val="44"/>
        </w:rPr>
      </w:pPr>
      <w:r>
        <w:rPr>
          <w:rFonts w:hint="eastAsia" w:ascii="方正小标宋_GBK" w:hAnsi="Times New Roman" w:eastAsia="方正小标宋_GBK" w:cs="Times New Roman"/>
          <w:spacing w:val="-26"/>
          <w:sz w:val="44"/>
          <w:szCs w:val="44"/>
        </w:rPr>
        <w:t>宿迁市市民卡有限公司</w:t>
      </w:r>
    </w:p>
    <w:p>
      <w:pPr>
        <w:spacing w:line="660" w:lineRule="exact"/>
        <w:jc w:val="center"/>
        <w:rPr>
          <w:rFonts w:ascii="方正小标宋_GBK" w:hAnsi="Times New Roman" w:eastAsia="方正小标宋_GBK" w:cs="Times New Roman"/>
          <w:spacing w:val="-26"/>
          <w:sz w:val="44"/>
          <w:szCs w:val="44"/>
        </w:rPr>
      </w:pPr>
      <w:r>
        <w:rPr>
          <w:rFonts w:ascii="方正小标宋_GBK" w:hAnsi="Times New Roman" w:eastAsia="方正小标宋_GBK" w:cs="Times New Roman"/>
          <w:spacing w:val="-26"/>
          <w:sz w:val="44"/>
          <w:szCs w:val="44"/>
        </w:rPr>
        <w:t>2022年第二批公开招聘工作人员</w:t>
      </w:r>
    </w:p>
    <w:p>
      <w:pPr>
        <w:spacing w:line="660" w:lineRule="exact"/>
        <w:jc w:val="center"/>
        <w:rPr>
          <w:rFonts w:ascii="方正小标宋_GBK" w:hAnsi="Times New Roman" w:eastAsia="方正小标宋_GBK" w:cs="Times New Roman"/>
          <w:spacing w:val="-26"/>
          <w:sz w:val="44"/>
          <w:szCs w:val="44"/>
        </w:rPr>
      </w:pPr>
      <w:r>
        <w:rPr>
          <w:rFonts w:hint="eastAsia" w:ascii="方正小标宋_GBK" w:hAnsi="Times New Roman" w:eastAsia="方正小标宋_GBK" w:cs="Times New Roman"/>
          <w:spacing w:val="-26"/>
          <w:sz w:val="44"/>
          <w:szCs w:val="44"/>
        </w:rPr>
        <w:t>笔试考生新冠肺炎疫情防控告知书</w:t>
      </w:r>
    </w:p>
    <w:p>
      <w:pPr>
        <w:jc w:val="center"/>
        <w:rPr>
          <w:rFonts w:ascii="方正小标宋_GBK"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宿迁市市民卡有限公司</w:t>
      </w:r>
      <w:r>
        <w:rPr>
          <w:rFonts w:ascii="Times New Roman" w:hAnsi="Times New Roman" w:eastAsia="方正仿宋_GBK" w:cs="Times New Roman"/>
          <w:sz w:val="32"/>
          <w:szCs w:val="32"/>
        </w:rPr>
        <w:t>2022年第二批公开招聘工作人员笔试安全顺利进行，</w:t>
      </w:r>
      <w:r>
        <w:rPr>
          <w:rFonts w:hint="eastAsia" w:ascii="Times New Roman" w:hAnsi="Times New Roman" w:eastAsia="方正仿宋_GBK" w:cs="Times New Roman"/>
          <w:sz w:val="32"/>
          <w:szCs w:val="32"/>
        </w:rPr>
        <w:t>根据国家、省市新冠肺炎疫情防控系列要求，现将此次笔试新冠肺炎疫情防控有关措施和要求告知如下，请所有考生知悉、理解、配合和支持。</w:t>
      </w:r>
      <w:r>
        <w:rPr>
          <w:rFonts w:ascii="Times New Roman" w:hAnsi="Times New Roman" w:eastAsia="方正仿宋_GBK" w:cs="Times New Roman"/>
          <w:sz w:val="32"/>
          <w:szCs w:val="32"/>
        </w:rPr>
        <w:t> </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一、考生应至少在考试前</w:t>
      </w:r>
      <w:r>
        <w:rPr>
          <w:rFonts w:ascii="Times New Roman" w:hAnsi="Times New Roman" w:eastAsia="方正仿宋_GBK" w:cs="Times New Roman"/>
          <w:sz w:val="32"/>
          <w:szCs w:val="32"/>
        </w:rPr>
        <w:t>7天</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年1</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23</w:t>
      </w:r>
      <w:r>
        <w:rPr>
          <w:rFonts w:hint="eastAsia" w:ascii="Times New Roman" w:hAnsi="Times New Roman" w:eastAsia="方正仿宋_GBK" w:cs="Times New Roman"/>
          <w:sz w:val="32"/>
          <w:szCs w:val="32"/>
        </w:rPr>
        <w:t>日及以前）</w:t>
      </w:r>
      <w:r>
        <w:rPr>
          <w:rFonts w:ascii="Times New Roman" w:hAnsi="Times New Roman" w:eastAsia="方正仿宋_GBK" w:cs="Times New Roman"/>
          <w:sz w:val="32"/>
          <w:szCs w:val="32"/>
        </w:rPr>
        <w:t>申领“苏康码”，并每日进行健康申报更新直至考试当天。考生应持续关注本人“苏康码”状况，如出现非绿码且符合转码条件的，应最迟于</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29</w:t>
      </w:r>
      <w:r>
        <w:rPr>
          <w:rFonts w:hint="eastAsia" w:ascii="Times New Roman" w:hAnsi="Times New Roman" w:eastAsia="方正仿宋_GBK" w:cs="Times New Roman"/>
          <w:sz w:val="32"/>
          <w:szCs w:val="32"/>
        </w:rPr>
        <w:t>日前</w:t>
      </w:r>
      <w:r>
        <w:rPr>
          <w:rFonts w:ascii="Times New Roman" w:hAnsi="Times New Roman" w:eastAsia="方正仿宋_GBK" w:cs="Times New Roman"/>
          <w:sz w:val="32"/>
          <w:szCs w:val="32"/>
        </w:rPr>
        <w:t>转为绿码（可拨打笔试所在地“区号+12345”申请转码）方可参加考试，逾期未转为绿码的责任自负。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外来考生（指7天内自省外和省内跨设区市前来或返回笔试地点所在设区市的考生，下同）应至少于考前7天起持续了解笔试地点所在设区市最新防疫要求，并严格</w:t>
      </w:r>
      <w:bookmarkStart w:id="0" w:name="_GoBack"/>
      <w:bookmarkEnd w:id="0"/>
      <w:r>
        <w:rPr>
          <w:rFonts w:ascii="Times New Roman" w:hAnsi="Times New Roman" w:eastAsia="方正仿宋_GBK" w:cs="Times New Roman"/>
          <w:sz w:val="32"/>
          <w:szCs w:val="32"/>
        </w:rPr>
        <w:t>按当地规定落实信息报备、抵达后健康监测、新冠肺炎病毒核酸检测（以下简称“核酸检测”）等要求，以免影响正常参加</w:t>
      </w:r>
      <w:r>
        <w:rPr>
          <w:rFonts w:hint="eastAsia" w:ascii="Times New Roman" w:hAnsi="Times New Roman" w:eastAsia="方正仿宋_GBK" w:cs="Times New Roman"/>
          <w:sz w:val="32"/>
          <w:szCs w:val="32"/>
        </w:rPr>
        <w:t>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w:t>
      </w:r>
      <w:r>
        <w:rPr>
          <w:rFonts w:hint="eastAsia" w:ascii="Times New Roman" w:hAnsi="Times New Roman" w:eastAsia="方正仿宋_GBK" w:cs="Times New Roman"/>
          <w:sz w:val="32"/>
          <w:szCs w:val="32"/>
        </w:rPr>
        <w:t>期中</w:t>
      </w:r>
      <w:r>
        <w:rPr>
          <w:rFonts w:ascii="Times New Roman" w:hAnsi="Times New Roman" w:eastAsia="方正仿宋_GBK" w:cs="Times New Roman"/>
          <w:sz w:val="32"/>
          <w:szCs w:val="32"/>
        </w:rPr>
        <w:t>和期满日2次新冠病毒核酸检测阴性证明;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rPr>
        <w:t xml:space="preserve"> </w:t>
      </w:r>
      <w:r>
        <w:rPr>
          <w:rFonts w:hint="eastAsia" w:ascii="Times New Roman" w:hAnsi="Times New Roman" w:eastAsia="方正仿宋_GBK" w:cs="Times New Roman"/>
          <w:sz w:val="32"/>
          <w:szCs w:val="32"/>
        </w:rPr>
        <w:t>外来考生考试当天除须本人“苏康码”绿码、行程卡绿卡、现场测量体温＜</w:t>
      </w:r>
      <w:r>
        <w:rPr>
          <w:rFonts w:ascii="Times New Roman" w:hAnsi="Times New Roman" w:eastAsia="方正仿宋_GBK" w:cs="Times New Roman"/>
          <w:sz w:val="32"/>
          <w:szCs w:val="32"/>
        </w:rPr>
        <w:t>37.3℃且无干咳等可疑症状，并能提供首场考试开考前48小时内核酸检测阴性证明外，还应</w:t>
      </w:r>
      <w:r>
        <w:rPr>
          <w:rFonts w:hint="eastAsia" w:ascii="Times New Roman" w:hAnsi="Times New Roman" w:eastAsia="方正仿宋_GBK" w:cs="Times New Roman"/>
          <w:sz w:val="32"/>
          <w:szCs w:val="32"/>
        </w:rPr>
        <w:t>宿迁</w:t>
      </w:r>
      <w:r>
        <w:rPr>
          <w:rFonts w:ascii="Times New Roman" w:hAnsi="Times New Roman" w:eastAsia="方正仿宋_GBK" w:cs="Times New Roman"/>
          <w:sz w:val="32"/>
          <w:szCs w:val="32"/>
        </w:rPr>
        <w:t>市对于外来人员疫情防控有关要求，落实信息报备、抵达后健康监测和核酸检测等防控措施，提供相关证明。</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1．不能现场出示本人当日“苏康码”绿码、行程卡绿卡或考试开考前48小时内核酸检测阴性证明的；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有发烧（体温≥37.3℃）、干咳等可疑症状的；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3．仍在隔离期的新冠肺炎确诊病例、疑似病例、无症状感染者及密切接触者、次密切接触者，未完全按</w:t>
      </w:r>
      <w:r>
        <w:rPr>
          <w:rFonts w:hint="eastAsia" w:ascii="Times New Roman" w:hAnsi="Times New Roman" w:eastAsia="方正仿宋_GBK" w:cs="Times New Roman"/>
          <w:sz w:val="32"/>
          <w:szCs w:val="32"/>
        </w:rPr>
        <w:t>宿迁</w:t>
      </w:r>
      <w:r>
        <w:rPr>
          <w:rFonts w:ascii="Times New Roman" w:hAnsi="Times New Roman" w:eastAsia="方正仿宋_GBK" w:cs="Times New Roman"/>
          <w:sz w:val="32"/>
          <w:szCs w:val="32"/>
        </w:rPr>
        <w:t>市疫情防控要求落实抵达后健康监测、核酸检测等防控措施的，以及其他因疫情相关原因被旅居地或考试地点所在地管控不能到场的；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考试过程中，考生出现发热、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五、考生在报名网站下载打印笔试准考证前，应仔细阅读考试相关规定、防疫要求，下载打印笔试准考证即视为认同并签署《宿迁市市民卡有限公司</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2022年第二批公开招聘工作人员笔试考生新冠肺炎疫情防控承诺书》。考生应诚信申报相关信息，如有隐瞒或谎报旅居史、接触史、健康状况等疫情防控信息，或不配合工作人员进行防疫检测、排查、隔离、送诊等情形的，将被取消考试资格；构成违法的，将依法追究法律责任。</w:t>
      </w:r>
    </w:p>
    <w:p>
      <w:pPr>
        <w:spacing w:line="560" w:lineRule="exact"/>
        <w:ind w:firstLine="640" w:firstLineChars="200"/>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s="Times New Roman"/>
          <w:sz w:val="32"/>
          <w:szCs w:val="32"/>
        </w:rPr>
        <w:t>请考生于考前持续关注江苏省及宿迁市疫情变化和防控要求。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6E"/>
    <w:rsid w:val="000343FD"/>
    <w:rsid w:val="00063344"/>
    <w:rsid w:val="000C7623"/>
    <w:rsid w:val="00115A39"/>
    <w:rsid w:val="001603DF"/>
    <w:rsid w:val="0019142F"/>
    <w:rsid w:val="002B4178"/>
    <w:rsid w:val="003A0A38"/>
    <w:rsid w:val="00480D00"/>
    <w:rsid w:val="00571D96"/>
    <w:rsid w:val="005D2176"/>
    <w:rsid w:val="005F179D"/>
    <w:rsid w:val="00642EBE"/>
    <w:rsid w:val="0069041D"/>
    <w:rsid w:val="006A0DD7"/>
    <w:rsid w:val="00776A8B"/>
    <w:rsid w:val="00797E2B"/>
    <w:rsid w:val="00837E0F"/>
    <w:rsid w:val="0086596F"/>
    <w:rsid w:val="00893570"/>
    <w:rsid w:val="009A2C0B"/>
    <w:rsid w:val="00B72105"/>
    <w:rsid w:val="00BE1AE6"/>
    <w:rsid w:val="00BE67D6"/>
    <w:rsid w:val="00C4036E"/>
    <w:rsid w:val="00CD61DB"/>
    <w:rsid w:val="00CE5AEB"/>
    <w:rsid w:val="00D64930"/>
    <w:rsid w:val="00D81C2B"/>
    <w:rsid w:val="00E30EB4"/>
    <w:rsid w:val="00EC6F37"/>
    <w:rsid w:val="00F60C08"/>
    <w:rsid w:val="00FD1A70"/>
    <w:rsid w:val="43710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wtl_hit"/>
    <w:basedOn w:val="6"/>
    <w:uiPriority w:val="0"/>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1809</Words>
  <Characters>1858</Characters>
  <Lines>13</Lines>
  <Paragraphs>3</Paragraphs>
  <TotalTime>73</TotalTime>
  <ScaleCrop>false</ScaleCrop>
  <LinksUpToDate>false</LinksUpToDate>
  <CharactersWithSpaces>1865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2022-09-19T07:13:00Z</dcterms:created>
  <dc:creator>Lenovo</dc:creator>
  <cp:lastModifiedBy>她叫喀秋莎</cp:lastModifiedBy>
  <cp:lastPrinted>2022-09-22T07:30:00Z</cp:lastPrinted>
  <dcterms:modified xsi:type="dcterms:W3CDTF">2022-09-26T08:41:20Z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2022-09-19T07:13:33Z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8caac8fe-6348-4a1f-a3fd-ae3c1f4b57a8</vt:lpwstr>
  </property>
  <property fmtid="{D5CDD505-2E9C-101B-9397-08002B2CF9AE}" pid="7" name="MSIP_Label_defa4170-0d19-0005-0004-bc88714345d2_ActionId">
    <vt:lpwstr>6ecc5929-e124-4881-aac4-389ea1188611</vt:lpwstr>
  </property>
  <property fmtid="{D5CDD505-2E9C-101B-9397-08002B2CF9AE}" pid="8" name="MSIP_Label_defa4170-0d19-0005-0004-bc88714345d2_ContentBits">
    <vt:lpwstr>0</vt:lpwstr>
  </property>
  <property fmtid="{D5CDD505-2E9C-101B-9397-08002B2CF9AE}" pid="9" name="KSOProductBuildVer">
    <vt:lpwstr>2052-11.1.0.12358</vt:lpwstr>
  </property>
  <property fmtid="{D5CDD505-2E9C-101B-9397-08002B2CF9AE}" pid="10" name="ICV">
    <vt:lpwstr>A3A0BDFE9DF746A6BE680C0A9058BFE3</vt:lpwstr>
  </property>
</Properties>
</file>